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FEA" w:rsidRDefault="001111B9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2032" behindDoc="1" locked="0" layoutInCell="1" allowOverlap="1" wp14:anchorId="36777170" wp14:editId="1F47A93C">
            <wp:simplePos x="0" y="0"/>
            <wp:positionH relativeFrom="column">
              <wp:posOffset>-575945</wp:posOffset>
            </wp:positionH>
            <wp:positionV relativeFrom="paragraph">
              <wp:posOffset>-234950</wp:posOffset>
            </wp:positionV>
            <wp:extent cx="6896100" cy="10039350"/>
            <wp:effectExtent l="0" t="0" r="0" b="0"/>
            <wp:wrapNone/>
            <wp:docPr id="20" name="Рисунок 20" descr="C:\Users\Натали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\Desktop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EF1FEA">
      <w:pPr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00FF00"/>
          <w:sz w:val="144"/>
          <w:szCs w:val="144"/>
          <w:lang w:eastAsia="uk-UA"/>
        </w:rPr>
      </w:pPr>
    </w:p>
    <w:p w:rsidR="00EE7F49" w:rsidRPr="00EE7F49" w:rsidRDefault="00EE7F49" w:rsidP="00EE7F49">
      <w:pPr>
        <w:pStyle w:val="a3"/>
        <w:spacing w:before="0" w:beforeAutospacing="0" w:after="0" w:afterAutospacing="0"/>
        <w:jc w:val="center"/>
        <w:rPr>
          <w:rStyle w:val="a5"/>
          <w:color w:val="002060"/>
          <w:sz w:val="56"/>
          <w:szCs w:val="56"/>
        </w:rPr>
      </w:pPr>
      <w:r w:rsidRPr="00EE7F49">
        <w:rPr>
          <w:rStyle w:val="a5"/>
          <w:color w:val="002060"/>
          <w:sz w:val="56"/>
          <w:szCs w:val="56"/>
        </w:rPr>
        <w:t xml:space="preserve">Використання технік арт-терапії </w:t>
      </w:r>
    </w:p>
    <w:p w:rsidR="00EE7F49" w:rsidRPr="00EE7F49" w:rsidRDefault="00EE7F49" w:rsidP="00EE7F49">
      <w:pPr>
        <w:pStyle w:val="a3"/>
        <w:spacing w:before="0" w:beforeAutospacing="0" w:after="0" w:afterAutospacing="0"/>
        <w:jc w:val="center"/>
        <w:rPr>
          <w:rStyle w:val="a5"/>
          <w:color w:val="002060"/>
          <w:sz w:val="56"/>
          <w:szCs w:val="56"/>
        </w:rPr>
      </w:pPr>
      <w:r w:rsidRPr="00EE7F49">
        <w:rPr>
          <w:rStyle w:val="a5"/>
          <w:color w:val="002060"/>
          <w:sz w:val="56"/>
          <w:szCs w:val="56"/>
        </w:rPr>
        <w:t>в корекційн</w:t>
      </w:r>
      <w:r w:rsidR="001111B9">
        <w:rPr>
          <w:rStyle w:val="a5"/>
          <w:color w:val="002060"/>
          <w:sz w:val="56"/>
          <w:szCs w:val="56"/>
        </w:rPr>
        <w:t>о-</w:t>
      </w:r>
      <w:proofErr w:type="spellStart"/>
      <w:r w:rsidR="001111B9">
        <w:rPr>
          <w:rStyle w:val="a5"/>
          <w:color w:val="002060"/>
          <w:sz w:val="56"/>
          <w:szCs w:val="56"/>
        </w:rPr>
        <w:t>розвитковій</w:t>
      </w:r>
      <w:proofErr w:type="spellEnd"/>
      <w:r w:rsidRPr="00EE7F49">
        <w:rPr>
          <w:rStyle w:val="a5"/>
          <w:color w:val="002060"/>
          <w:sz w:val="56"/>
          <w:szCs w:val="56"/>
        </w:rPr>
        <w:t xml:space="preserve"> роботі </w:t>
      </w:r>
      <w:r w:rsidR="00ED4F5C">
        <w:rPr>
          <w:rStyle w:val="a5"/>
          <w:color w:val="002060"/>
          <w:sz w:val="56"/>
          <w:szCs w:val="56"/>
        </w:rPr>
        <w:t>з</w:t>
      </w:r>
      <w:r w:rsidR="001111B9">
        <w:rPr>
          <w:rStyle w:val="a5"/>
          <w:color w:val="002060"/>
          <w:sz w:val="56"/>
          <w:szCs w:val="56"/>
        </w:rPr>
        <w:t xml:space="preserve"> діт</w:t>
      </w:r>
      <w:r w:rsidR="00ED4F5C">
        <w:rPr>
          <w:rStyle w:val="a5"/>
          <w:color w:val="002060"/>
          <w:sz w:val="56"/>
          <w:szCs w:val="56"/>
        </w:rPr>
        <w:t>ьми</w:t>
      </w:r>
      <w:r w:rsidR="001111B9">
        <w:rPr>
          <w:rStyle w:val="a5"/>
          <w:color w:val="002060"/>
          <w:sz w:val="56"/>
          <w:szCs w:val="56"/>
        </w:rPr>
        <w:t xml:space="preserve"> з ООП </w:t>
      </w:r>
    </w:p>
    <w:p w:rsidR="00EE7F49" w:rsidRDefault="00EE7F49" w:rsidP="00EE7F49">
      <w:pPr>
        <w:pStyle w:val="a3"/>
        <w:spacing w:before="0" w:beforeAutospacing="0" w:after="0" w:afterAutospacing="0"/>
        <w:jc w:val="center"/>
        <w:rPr>
          <w:rStyle w:val="a5"/>
          <w:color w:val="002060"/>
          <w:sz w:val="56"/>
          <w:szCs w:val="56"/>
        </w:rPr>
      </w:pPr>
    </w:p>
    <w:p w:rsidR="001111B9" w:rsidRDefault="001111B9" w:rsidP="00EE7F49">
      <w:pPr>
        <w:pStyle w:val="a3"/>
        <w:spacing w:before="0" w:beforeAutospacing="0" w:after="0" w:afterAutospacing="0"/>
        <w:jc w:val="center"/>
        <w:rPr>
          <w:rStyle w:val="a5"/>
          <w:color w:val="002060"/>
          <w:sz w:val="56"/>
          <w:szCs w:val="56"/>
        </w:rPr>
      </w:pPr>
      <w:r>
        <w:rPr>
          <w:rFonts w:ascii="Roboto" w:hAnsi="Roboto"/>
          <w:noProof/>
          <w:color w:val="2962FF"/>
          <w:lang w:val="ru-RU" w:eastAsia="ru-RU"/>
        </w:rPr>
        <w:drawing>
          <wp:anchor distT="0" distB="0" distL="114300" distR="114300" simplePos="0" relativeHeight="251693056" behindDoc="0" locked="0" layoutInCell="1" allowOverlap="1" wp14:anchorId="2725D051" wp14:editId="70B5798E">
            <wp:simplePos x="0" y="0"/>
            <wp:positionH relativeFrom="column">
              <wp:posOffset>319405</wp:posOffset>
            </wp:positionH>
            <wp:positionV relativeFrom="paragraph">
              <wp:posOffset>61595</wp:posOffset>
            </wp:positionV>
            <wp:extent cx="5124450" cy="2914650"/>
            <wp:effectExtent l="0" t="0" r="0" b="0"/>
            <wp:wrapSquare wrapText="bothSides"/>
            <wp:docPr id="19" name="Рисунок 19" descr="Виды и техники арт-терапии — Колесо жизни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ды и техники арт-терапии — Колесо жизни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1B9" w:rsidRPr="00EE7F49" w:rsidRDefault="001111B9" w:rsidP="00EE7F49">
      <w:pPr>
        <w:pStyle w:val="a3"/>
        <w:spacing w:before="0" w:beforeAutospacing="0" w:after="0" w:afterAutospacing="0"/>
        <w:jc w:val="center"/>
        <w:rPr>
          <w:rStyle w:val="a5"/>
          <w:color w:val="002060"/>
          <w:sz w:val="56"/>
          <w:szCs w:val="56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F1FEA" w:rsidRDefault="00EF1FEA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E7F49" w:rsidRDefault="00EE7F49" w:rsidP="00EE7F49">
      <w:pPr>
        <w:pStyle w:val="a3"/>
        <w:spacing w:before="0" w:beforeAutospacing="0" w:after="0" w:afterAutospacing="0"/>
        <w:rPr>
          <w:b/>
          <w:bCs/>
          <w:sz w:val="36"/>
          <w:szCs w:val="36"/>
        </w:rPr>
      </w:pPr>
    </w:p>
    <w:p w:rsidR="00115D8E" w:rsidRPr="00A161DF" w:rsidRDefault="00115D8E" w:rsidP="00EE7F49">
      <w:pPr>
        <w:pStyle w:val="a3"/>
        <w:spacing w:before="0" w:beforeAutospacing="0" w:after="0" w:afterAutospacing="0"/>
        <w:jc w:val="center"/>
        <w:rPr>
          <w:i/>
          <w:color w:val="FF0066"/>
          <w:sz w:val="44"/>
          <w:szCs w:val="44"/>
        </w:rPr>
      </w:pPr>
      <w:r w:rsidRPr="00A161DF">
        <w:rPr>
          <w:rStyle w:val="a5"/>
          <w:i/>
          <w:color w:val="FF0066"/>
          <w:sz w:val="44"/>
          <w:szCs w:val="44"/>
        </w:rPr>
        <w:lastRenderedPageBreak/>
        <w:t>Методи арт-терапії</w:t>
      </w:r>
    </w:p>
    <w:p w:rsidR="00115D8E" w:rsidRPr="00353E4C" w:rsidRDefault="00115D8E" w:rsidP="00353E4C">
      <w:pPr>
        <w:pStyle w:val="a3"/>
        <w:ind w:left="-567" w:right="-142" w:firstLine="567"/>
        <w:jc w:val="both"/>
      </w:pPr>
      <w:r w:rsidRPr="00353E4C">
        <w:t>Зцілення за допомогою різноманітних видів мистецтва ще не всіма батьками взято на озброєння. І даремно. Дивно, коли занурюючись у світ творе</w:t>
      </w:r>
      <w:r w:rsidR="00EE7F49">
        <w:t>ння і творіння краси, діти не ті</w:t>
      </w:r>
      <w:r w:rsidRPr="00353E4C">
        <w:t>ль</w:t>
      </w:r>
      <w:r w:rsidR="00D841A2">
        <w:t>ки</w:t>
      </w:r>
      <w:r w:rsidRPr="00353E4C">
        <w:t xml:space="preserve"> емоційно радіють, а й стимулюють захисні і віднов</w:t>
      </w:r>
      <w:r w:rsidR="00D841A2">
        <w:t>лювані</w:t>
      </w:r>
      <w:r w:rsidRPr="00353E4C">
        <w:t xml:space="preserve"> функції організму. Це їх гормон радості, поле діяльності, проносяться видимі результати. Щоб почати творити, можна самостійно</w:t>
      </w:r>
      <w:r w:rsidR="00D841A2">
        <w:t>,</w:t>
      </w:r>
      <w:r w:rsidRPr="00353E4C">
        <w:t xml:space="preserve"> або після консультації з фахівцем</w:t>
      </w:r>
      <w:r w:rsidR="00D841A2">
        <w:t>,</w:t>
      </w:r>
      <w:r w:rsidRPr="00353E4C">
        <w:t xml:space="preserve"> </w:t>
      </w:r>
      <w:proofErr w:type="spellStart"/>
      <w:r w:rsidRPr="00353E4C">
        <w:t>визна</w:t>
      </w:r>
      <w:r w:rsidRPr="00353E4C">
        <w:rPr>
          <w:lang w:val="ru-RU"/>
        </w:rPr>
        <w:t>читися</w:t>
      </w:r>
      <w:proofErr w:type="spellEnd"/>
      <w:r w:rsidRPr="00353E4C">
        <w:t xml:space="preserve"> з видом арт-терапії. </w:t>
      </w:r>
    </w:p>
    <w:p w:rsidR="00115D8E" w:rsidRPr="00D03FBE" w:rsidRDefault="00115D8E" w:rsidP="00353E4C">
      <w:pPr>
        <w:pStyle w:val="a3"/>
        <w:ind w:firstLine="567"/>
        <w:jc w:val="center"/>
        <w:rPr>
          <w:b/>
          <w:i/>
          <w:color w:val="00B0F0"/>
          <w:sz w:val="48"/>
          <w:szCs w:val="48"/>
        </w:rPr>
      </w:pPr>
      <w:r>
        <w:rPr>
          <w:b/>
          <w:i/>
          <w:noProof/>
          <w:color w:val="00B0F0"/>
          <w:sz w:val="48"/>
          <w:szCs w:val="48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193675</wp:posOffset>
            </wp:positionV>
            <wp:extent cx="1769745" cy="1629410"/>
            <wp:effectExtent l="19050" t="0" r="1905" b="0"/>
            <wp:wrapSquare wrapText="bothSides"/>
            <wp:docPr id="38" name="il_fi" descr="http://mir-detstva.kiev.ua/files/deti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r-detstva.kiev.ua/files/deti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3FBE">
        <w:rPr>
          <w:b/>
          <w:i/>
          <w:color w:val="00B0F0"/>
          <w:sz w:val="48"/>
          <w:szCs w:val="48"/>
        </w:rPr>
        <w:t>Види арт – терапії:</w:t>
      </w:r>
    </w:p>
    <w:p w:rsidR="00115D8E" w:rsidRPr="00D03FBE" w:rsidRDefault="00115D8E" w:rsidP="00353E4C">
      <w:pPr>
        <w:pStyle w:val="a3"/>
        <w:ind w:left="-709"/>
        <w:jc w:val="both"/>
        <w:rPr>
          <w:sz w:val="28"/>
          <w:szCs w:val="28"/>
        </w:rPr>
      </w:pPr>
      <w:r w:rsidRPr="00D03FBE">
        <w:rPr>
          <w:b/>
          <w:i/>
          <w:color w:val="00FF00"/>
          <w:sz w:val="36"/>
          <w:szCs w:val="36"/>
        </w:rPr>
        <w:t>Малювання.</w:t>
      </w:r>
      <w:r>
        <w:t xml:space="preserve"> </w:t>
      </w:r>
      <w:r w:rsidRPr="00D03FBE">
        <w:rPr>
          <w:sz w:val="28"/>
          <w:szCs w:val="28"/>
        </w:rPr>
        <w:t xml:space="preserve">Олівці, фломастери та маркери підійдуть для гіперактивних дітей. Акварель, гуаш, акрилові фарби - для дітей, які перенесли стреси і глибокі психологічні травми. </w:t>
      </w:r>
    </w:p>
    <w:p w:rsidR="00115D8E" w:rsidRDefault="00115D8E" w:rsidP="00115D8E">
      <w:pPr>
        <w:pStyle w:val="a3"/>
      </w:pPr>
    </w:p>
    <w:p w:rsidR="00115D8E" w:rsidRPr="00D03FBE" w:rsidRDefault="000F5EEC" w:rsidP="00353E4C">
      <w:pPr>
        <w:pStyle w:val="a3"/>
        <w:ind w:left="-567" w:right="-142"/>
        <w:rPr>
          <w:sz w:val="28"/>
          <w:szCs w:val="28"/>
        </w:rPr>
      </w:pPr>
      <w:r>
        <w:rPr>
          <w:b/>
          <w:i/>
          <w:noProof/>
          <w:color w:val="00FF00"/>
          <w:sz w:val="36"/>
          <w:szCs w:val="36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669290</wp:posOffset>
            </wp:positionV>
            <wp:extent cx="1706245" cy="1152525"/>
            <wp:effectExtent l="19050" t="0" r="8255" b="0"/>
            <wp:wrapSquare wrapText="bothSides"/>
            <wp:docPr id="50" name="Рисунок 21" descr="&amp;Dcy;&amp;iecy;&amp;tcy;&amp;icy; &amp;lcy;&amp;iecy;&amp;pcy;&amp;yacy;&amp;tcy; &amp;icy;&amp;zcy; &amp;pcy;&amp;lcy;&amp;acy;&amp;scy;&amp;tcy;&amp;icy;&amp;l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Dcy;&amp;iecy;&amp;tcy;&amp;icy; &amp;lcy;&amp;iecy;&amp;pcy;&amp;yacy;&amp;tcy; &amp;icy;&amp;zcy; &amp;pcy;&amp;lcy;&amp;acy;&amp;scy;&amp;tcy;&amp;icy;&amp;l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EEC">
        <w:rPr>
          <w:b/>
          <w:i/>
          <w:noProof/>
          <w:color w:val="00FF00"/>
          <w:sz w:val="36"/>
          <w:szCs w:val="36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649605</wp:posOffset>
            </wp:positionV>
            <wp:extent cx="1685290" cy="1092835"/>
            <wp:effectExtent l="19050" t="0" r="0" b="0"/>
            <wp:wrapSquare wrapText="bothSides"/>
            <wp:docPr id="39" name="rg_hi" descr="http://t3.gstatic.com/images?q=tbn:ANd9GcQVWO67M0SImaxXy_ZHY_pTkibQtnxPZY6f86VBQpf8qMkLkk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VWO67M0SImaxXy_ZHY_pTkibQtnxPZY6f86VBQpf8qMkLkk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D8E" w:rsidRPr="000F5EEC">
        <w:rPr>
          <w:b/>
          <w:i/>
          <w:noProof/>
          <w:color w:val="00FF00"/>
          <w:sz w:val="36"/>
          <w:szCs w:val="36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654050</wp:posOffset>
            </wp:positionV>
            <wp:extent cx="1581150" cy="1192530"/>
            <wp:effectExtent l="19050" t="0" r="0" b="0"/>
            <wp:wrapSquare wrapText="bothSides"/>
            <wp:docPr id="41" name="rg_hi" descr="http://t3.gstatic.com/images?q=tbn:ANd9GcQrmlaAROwthrhNG20eN0vUBKfb_PLxtivxCaC8iWWeJAjyAf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rmlaAROwthrhNG20eN0vUBKfb_PLxtivxCaC8iWWeJAjyAf7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1A2">
        <w:rPr>
          <w:b/>
          <w:i/>
          <w:color w:val="00FF00"/>
          <w:sz w:val="36"/>
          <w:szCs w:val="36"/>
        </w:rPr>
        <w:t>Робота з різними матеріалами</w:t>
      </w:r>
      <w:r w:rsidR="00115D8E" w:rsidRPr="000F5EEC">
        <w:rPr>
          <w:b/>
          <w:i/>
          <w:color w:val="00FF00"/>
          <w:sz w:val="36"/>
          <w:szCs w:val="36"/>
        </w:rPr>
        <w:t xml:space="preserve"> з ліплення</w:t>
      </w:r>
      <w:r w:rsidR="00115D8E" w:rsidRPr="00D03FBE">
        <w:rPr>
          <w:sz w:val="28"/>
          <w:szCs w:val="28"/>
        </w:rPr>
        <w:t xml:space="preserve"> (глина, віск, пластилін) і скульптура. </w:t>
      </w:r>
    </w:p>
    <w:p w:rsidR="00115D8E" w:rsidRDefault="00115D8E" w:rsidP="000F5EEC">
      <w:pPr>
        <w:pStyle w:val="a3"/>
        <w:jc w:val="both"/>
      </w:pPr>
    </w:p>
    <w:p w:rsidR="000F5EEC" w:rsidRDefault="000F5EEC" w:rsidP="000F5EEC">
      <w:pPr>
        <w:pStyle w:val="a3"/>
      </w:pPr>
      <w:r>
        <w:t xml:space="preserve"> </w:t>
      </w:r>
    </w:p>
    <w:p w:rsidR="00115D8E" w:rsidRDefault="000F5EEC" w:rsidP="00353E4C">
      <w:pPr>
        <w:pStyle w:val="a3"/>
        <w:numPr>
          <w:ilvl w:val="0"/>
          <w:numId w:val="17"/>
        </w:numPr>
        <w:ind w:left="-284"/>
        <w:jc w:val="both"/>
      </w:pPr>
      <w:r>
        <w:rPr>
          <w:b/>
          <w:i/>
          <w:color w:val="00FF00"/>
          <w:sz w:val="36"/>
          <w:szCs w:val="36"/>
        </w:rPr>
        <w:t xml:space="preserve"> </w:t>
      </w:r>
      <w:r w:rsidR="00115D8E" w:rsidRPr="000F5EEC">
        <w:rPr>
          <w:b/>
          <w:i/>
          <w:color w:val="00FF00"/>
          <w:sz w:val="36"/>
          <w:szCs w:val="36"/>
        </w:rPr>
        <w:t>Мистецтво створення</w:t>
      </w:r>
      <w:r w:rsidR="00115D8E">
        <w:t xml:space="preserve"> фігур з паперу (</w:t>
      </w:r>
      <w:proofErr w:type="spellStart"/>
      <w:r w:rsidR="00115D8E">
        <w:t>орігамі</w:t>
      </w:r>
      <w:proofErr w:type="spellEnd"/>
      <w:r w:rsidR="00115D8E">
        <w:t xml:space="preserve">, колаж). </w:t>
      </w:r>
    </w:p>
    <w:p w:rsidR="00115D8E" w:rsidRDefault="00A161DF" w:rsidP="00115D8E">
      <w:pPr>
        <w:pStyle w:val="a3"/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18415</wp:posOffset>
            </wp:positionV>
            <wp:extent cx="1372235" cy="1450975"/>
            <wp:effectExtent l="19050" t="0" r="0" b="0"/>
            <wp:wrapSquare wrapText="bothSides"/>
            <wp:docPr id="44" name="rg_hi" descr="http://t1.gstatic.com/images?q=tbn:ANd9GcQmoQcH4xD5nQJeb3mOKmJWSiV_gZnICtec_eStK_xvDJZ_4-bx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moQcH4xD5nQJeb3mOKmJWSiV_gZnICtec_eStK_xvDJZ_4-bx5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18415</wp:posOffset>
            </wp:positionV>
            <wp:extent cx="1868805" cy="1430655"/>
            <wp:effectExtent l="19050" t="0" r="0" b="0"/>
            <wp:wrapSquare wrapText="bothSides"/>
            <wp:docPr id="42" name="rg_hi" descr="http://t2.gstatic.com/images?q=tbn:ANd9GcTMJWS9BCaYxMB-eHTivr8p9P8bfiL_axdZTJ77ka1B-rJAKM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MJWS9BCaYxMB-eHTivr8p9P8bfiL_axdZTJ77ka1B-rJAKMU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18415</wp:posOffset>
            </wp:positionV>
            <wp:extent cx="1702435" cy="1550035"/>
            <wp:effectExtent l="19050" t="0" r="0" b="0"/>
            <wp:wrapSquare wrapText="bothSides"/>
            <wp:docPr id="52" name="rg_hi" descr="http://t1.gstatic.com/images?q=tbn:ANd9GcTQXIX8MFgXB_ascdxfephW798mpn2CnBFHFhKqaCEVfCeAMW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QXIX8MFgXB_ascdxfephW798mpn2CnBFHFhKqaCEVfCeAMWyV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1DF" w:rsidRDefault="00A161DF" w:rsidP="00353E4C">
      <w:pPr>
        <w:pStyle w:val="a3"/>
        <w:spacing w:before="0" w:beforeAutospacing="0" w:after="0" w:afterAutospacing="0"/>
        <w:rPr>
          <w:b/>
          <w:i/>
          <w:color w:val="00FF00"/>
          <w:sz w:val="32"/>
          <w:szCs w:val="32"/>
        </w:rPr>
      </w:pPr>
    </w:p>
    <w:p w:rsidR="00A161DF" w:rsidRDefault="00A161DF" w:rsidP="00353E4C">
      <w:pPr>
        <w:pStyle w:val="a3"/>
        <w:spacing w:before="0" w:beforeAutospacing="0" w:after="0" w:afterAutospacing="0"/>
        <w:rPr>
          <w:b/>
          <w:i/>
          <w:color w:val="00FF00"/>
          <w:sz w:val="32"/>
          <w:szCs w:val="32"/>
        </w:rPr>
      </w:pPr>
    </w:p>
    <w:p w:rsidR="00A161DF" w:rsidRDefault="00A161DF" w:rsidP="00353E4C">
      <w:pPr>
        <w:pStyle w:val="a3"/>
        <w:spacing w:before="0" w:beforeAutospacing="0" w:after="0" w:afterAutospacing="0"/>
        <w:rPr>
          <w:b/>
          <w:i/>
          <w:color w:val="00FF00"/>
          <w:sz w:val="32"/>
          <w:szCs w:val="32"/>
        </w:rPr>
      </w:pPr>
    </w:p>
    <w:p w:rsidR="00A161DF" w:rsidRDefault="00A161DF" w:rsidP="00353E4C">
      <w:pPr>
        <w:pStyle w:val="a3"/>
        <w:spacing w:before="0" w:beforeAutospacing="0" w:after="0" w:afterAutospacing="0"/>
        <w:rPr>
          <w:b/>
          <w:i/>
          <w:color w:val="00FF00"/>
          <w:sz w:val="32"/>
          <w:szCs w:val="32"/>
        </w:rPr>
      </w:pPr>
    </w:p>
    <w:p w:rsidR="00D841A2" w:rsidRDefault="00D841A2" w:rsidP="00353E4C">
      <w:pPr>
        <w:pStyle w:val="a3"/>
        <w:spacing w:before="0" w:beforeAutospacing="0" w:after="0" w:afterAutospacing="0"/>
        <w:rPr>
          <w:b/>
          <w:i/>
          <w:color w:val="00FF00"/>
          <w:sz w:val="32"/>
          <w:szCs w:val="32"/>
        </w:rPr>
      </w:pPr>
    </w:p>
    <w:p w:rsidR="00353E4C" w:rsidRPr="00353E4C" w:rsidRDefault="00115D8E" w:rsidP="00353E4C">
      <w:pPr>
        <w:pStyle w:val="a3"/>
        <w:spacing w:before="0" w:beforeAutospacing="0" w:after="0" w:afterAutospacing="0"/>
        <w:rPr>
          <w:b/>
          <w:i/>
          <w:color w:val="00FF00"/>
          <w:sz w:val="32"/>
          <w:szCs w:val="32"/>
        </w:rPr>
      </w:pPr>
      <w:r w:rsidRPr="00353E4C">
        <w:rPr>
          <w:b/>
          <w:i/>
          <w:color w:val="00FF00"/>
          <w:sz w:val="32"/>
          <w:szCs w:val="32"/>
        </w:rPr>
        <w:t xml:space="preserve">Музика, спів, вокал. </w:t>
      </w:r>
    </w:p>
    <w:p w:rsidR="00353E4C" w:rsidRPr="00353E4C" w:rsidRDefault="00353E4C" w:rsidP="00353E4C">
      <w:pPr>
        <w:pStyle w:val="a3"/>
        <w:spacing w:before="0" w:beforeAutospacing="0" w:after="0" w:afterAutospacing="0"/>
        <w:rPr>
          <w:b/>
          <w:i/>
          <w:color w:val="00FF00"/>
          <w:sz w:val="32"/>
          <w:szCs w:val="32"/>
        </w:rPr>
      </w:pPr>
      <w:r>
        <w:rPr>
          <w:b/>
          <w:i/>
          <w:color w:val="00FF00"/>
          <w:sz w:val="32"/>
          <w:szCs w:val="32"/>
        </w:rPr>
        <w:t xml:space="preserve">                                                 </w:t>
      </w:r>
      <w:r w:rsidR="00115D8E" w:rsidRPr="00353E4C">
        <w:rPr>
          <w:b/>
          <w:i/>
          <w:color w:val="00FF00"/>
          <w:sz w:val="32"/>
          <w:szCs w:val="32"/>
        </w:rPr>
        <w:t xml:space="preserve">Танці, пластика, художня гімнастика. </w:t>
      </w:r>
    </w:p>
    <w:p w:rsidR="00353E4C" w:rsidRPr="00353E4C" w:rsidRDefault="00115D8E" w:rsidP="00353E4C">
      <w:pPr>
        <w:pStyle w:val="a3"/>
        <w:spacing w:before="0" w:beforeAutospacing="0" w:after="0" w:afterAutospacing="0"/>
        <w:rPr>
          <w:b/>
          <w:i/>
          <w:color w:val="00FF00"/>
          <w:sz w:val="32"/>
          <w:szCs w:val="32"/>
        </w:rPr>
      </w:pPr>
      <w:r w:rsidRPr="00353E4C">
        <w:rPr>
          <w:b/>
          <w:i/>
          <w:color w:val="00FF00"/>
          <w:sz w:val="32"/>
          <w:szCs w:val="32"/>
        </w:rPr>
        <w:t xml:space="preserve"> Кіно та відео. </w:t>
      </w:r>
    </w:p>
    <w:p w:rsidR="00A161DF" w:rsidRDefault="00A161DF" w:rsidP="00353E4C">
      <w:pPr>
        <w:pStyle w:val="a3"/>
        <w:spacing w:before="0" w:beforeAutospacing="0" w:after="0" w:afterAutospacing="0"/>
        <w:ind w:left="-709"/>
        <w:rPr>
          <w:b/>
          <w:i/>
          <w:color w:val="00FF00"/>
          <w:sz w:val="36"/>
          <w:szCs w:val="3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81915</wp:posOffset>
            </wp:positionV>
            <wp:extent cx="1212850" cy="1053465"/>
            <wp:effectExtent l="19050" t="0" r="6350" b="0"/>
            <wp:wrapSquare wrapText="bothSides"/>
            <wp:docPr id="46" name="Рисунок 15" descr="http://t1.gstatic.com/images?q=tbn:ANd9GcR1yTAkCLWeW9CSUnnPwnGBzlAL3AaifX1ksjqbmyetMCe17Wee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1.gstatic.com/images?q=tbn:ANd9GcR1yTAkCLWeW9CSUnnPwnGBzlAL3AaifX1ksjqbmyetMCe17WeeD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D8E" w:rsidRPr="00353E4C">
        <w:rPr>
          <w:b/>
          <w:i/>
          <w:color w:val="00FF00"/>
          <w:sz w:val="36"/>
          <w:szCs w:val="36"/>
        </w:rPr>
        <w:t xml:space="preserve"> </w:t>
      </w:r>
    </w:p>
    <w:p w:rsidR="00115D8E" w:rsidRDefault="00115D8E" w:rsidP="00353E4C">
      <w:pPr>
        <w:pStyle w:val="a3"/>
        <w:spacing w:before="0" w:beforeAutospacing="0" w:after="0" w:afterAutospacing="0"/>
        <w:ind w:left="-709"/>
      </w:pPr>
      <w:proofErr w:type="spellStart"/>
      <w:r w:rsidRPr="00353E4C">
        <w:rPr>
          <w:b/>
          <w:i/>
          <w:color w:val="00FF00"/>
          <w:sz w:val="36"/>
          <w:szCs w:val="36"/>
        </w:rPr>
        <w:t>Казкотерапія</w:t>
      </w:r>
      <w:proofErr w:type="spellEnd"/>
      <w:r>
        <w:t>. Схвалюйте дитину у всіх його творчих починаннях, які допомагають цілісно та красивого сприй</w:t>
      </w:r>
      <w:r w:rsidR="00D841A2">
        <w:t>мати</w:t>
      </w:r>
      <w:r>
        <w:t xml:space="preserve"> </w:t>
      </w:r>
      <w:r w:rsidR="00D841A2">
        <w:t>цей</w:t>
      </w:r>
      <w:r>
        <w:t xml:space="preserve"> світ. Для них він яскравий, добрий і прекрасний! </w:t>
      </w:r>
    </w:p>
    <w:p w:rsidR="00353E4C" w:rsidRDefault="00353E4C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</w:pPr>
    </w:p>
    <w:p w:rsidR="00C85831" w:rsidRPr="00EF1FEA" w:rsidRDefault="00C85831" w:rsidP="00C85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</w:pPr>
      <w:r w:rsidRPr="00EF1FEA"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  <w:lastRenderedPageBreak/>
        <w:t>Основи метод</w:t>
      </w:r>
      <w:r w:rsidR="00D841A2"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  <w:t>у</w:t>
      </w:r>
      <w:r w:rsidR="00353E4C"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  <w:t>:</w:t>
      </w:r>
    </w:p>
    <w:p w:rsidR="00C85831" w:rsidRPr="00EF1FEA" w:rsidRDefault="00C85831" w:rsidP="00EF1FE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Терапія мистецтвом є посередником при спілкуванні </w:t>
      </w:r>
      <w:r w:rsidR="00D841A2">
        <w:rPr>
          <w:rFonts w:ascii="Times New Roman" w:eastAsia="Times New Roman" w:hAnsi="Times New Roman" w:cs="Times New Roman"/>
          <w:sz w:val="28"/>
          <w:szCs w:val="28"/>
          <w:lang w:eastAsia="uk-UA"/>
        </w:rPr>
        <w:t>з дитиною на</w:t>
      </w: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символічному рівні. Образи художньої творчості відбивають усі види підсвідомих процесів, включаючи страхи, мрії, конфлікти, спогади.</w:t>
      </w:r>
    </w:p>
    <w:p w:rsidR="00C85831" w:rsidRPr="00EF1FEA" w:rsidRDefault="00C85831" w:rsidP="00EF1F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До основних форм арт-терапії належать:</w:t>
      </w:r>
    </w:p>
    <w:p w:rsidR="00C85831" w:rsidRPr="00EF1FEA" w:rsidRDefault="00C85831" w:rsidP="00EF1FE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групова;</w:t>
      </w:r>
    </w:p>
    <w:p w:rsidR="00C85831" w:rsidRPr="00EF1FEA" w:rsidRDefault="00C85831" w:rsidP="00EF1FE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індивідуальна;</w:t>
      </w:r>
    </w:p>
    <w:p w:rsidR="00C85831" w:rsidRPr="00EF1FEA" w:rsidRDefault="00C85831" w:rsidP="00EF1FE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сімейна.</w:t>
      </w:r>
    </w:p>
    <w:p w:rsidR="00C85831" w:rsidRPr="00EF1FEA" w:rsidRDefault="00C85831" w:rsidP="00EF1FEA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Терапія мистецтвом в наш час</w:t>
      </w:r>
      <w:r w:rsidRPr="00EF1FE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uk-UA"/>
        </w:rPr>
        <w:t xml:space="preserve"> </w:t>
      </w: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використовується як самостійна форма терапії, і як додаток до інших видів групової терапії.</w:t>
      </w:r>
    </w:p>
    <w:p w:rsidR="00C85831" w:rsidRPr="00EF1FEA" w:rsidRDefault="00C85831" w:rsidP="00EF1FEA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Одним із найбільш використовуваних у терапії вправ є створення групових фресок, у якому учасники або малюють усе, що вони хочуть, на загальній картині, або малюють на ній щось, відповідно до обраної всією групою теми. Членів групи заохочують коментувати свої малюнки, у той час як керівник групи підсилює групову взаємодію.</w:t>
      </w:r>
    </w:p>
    <w:p w:rsidR="00C85831" w:rsidRPr="00EF1FEA" w:rsidRDefault="00C85831" w:rsidP="00EF1FEA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Дуже важливо при терапії враховувати вік </w:t>
      </w:r>
      <w:r w:rsidR="00B5183D"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дитини</w:t>
      </w: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його можливості, не обтяжувати його не цікавою для нього роботою, а також враховувати техніку безпеки: </w:t>
      </w:r>
      <w:r w:rsidR="00D841A2">
        <w:rPr>
          <w:rFonts w:ascii="Times New Roman" w:eastAsia="Times New Roman" w:hAnsi="Times New Roman" w:cs="Times New Roman"/>
          <w:sz w:val="28"/>
          <w:szCs w:val="28"/>
          <w:lang w:eastAsia="uk-UA"/>
        </w:rPr>
        <w:t>дитині</w:t>
      </w: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із порушеною координацією рухів не можна давати в руки гострі предмети</w:t>
      </w:r>
      <w:r w:rsidR="00D841A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Також важливо, щоб вони відчували рівну кількість уваги. Старших за віком дітей можна зацікавлювати іншими заняттями, наприклад, бісер, кіноклуб, фотографія, читання віршів, створення музики і т. д.</w:t>
      </w:r>
    </w:p>
    <w:p w:rsidR="00C85831" w:rsidRPr="00EF1FEA" w:rsidRDefault="00C85831" w:rsidP="00EF1FE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</w:pPr>
      <w:r w:rsidRPr="00EF1FEA"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  <w:t>Завдання арт-терапії</w:t>
      </w:r>
    </w:p>
    <w:p w:rsidR="00C85831" w:rsidRPr="00EF1FEA" w:rsidRDefault="00C85831" w:rsidP="00EF1FE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лікування</w:t>
      </w:r>
    </w:p>
    <w:p w:rsidR="00C85831" w:rsidRPr="00EF1FEA" w:rsidRDefault="00C85831" w:rsidP="00EF1FE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зцілення</w:t>
      </w:r>
    </w:p>
    <w:p w:rsidR="00C85831" w:rsidRPr="00EF1FEA" w:rsidRDefault="00C85831" w:rsidP="00EF1FE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психокорекція</w:t>
      </w:r>
    </w:p>
    <w:p w:rsidR="00C85831" w:rsidRPr="00EF1FEA" w:rsidRDefault="00C85831" w:rsidP="00EF1FE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реабілітація</w:t>
      </w:r>
    </w:p>
    <w:p w:rsidR="00C85831" w:rsidRPr="00EF1FEA" w:rsidRDefault="00C85831" w:rsidP="00EF1FE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психопрофілактика</w:t>
      </w:r>
    </w:p>
    <w:p w:rsidR="00C85831" w:rsidRPr="00EF1FEA" w:rsidRDefault="00C85831" w:rsidP="00EF1FE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</w:t>
      </w:r>
    </w:p>
    <w:p w:rsidR="00C85831" w:rsidRPr="00EF1FEA" w:rsidRDefault="00C85831" w:rsidP="00EF1FE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діагностика</w:t>
      </w:r>
    </w:p>
    <w:p w:rsidR="00C85831" w:rsidRPr="00EF1FEA" w:rsidRDefault="00C85831" w:rsidP="00EF1FE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</w:pPr>
      <w:r w:rsidRPr="00EF1FEA"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lang w:eastAsia="uk-UA"/>
        </w:rPr>
        <w:t>Безпосередні завдання</w:t>
      </w:r>
    </w:p>
    <w:p w:rsidR="00C85831" w:rsidRPr="00EF1FEA" w:rsidRDefault="00C85831" w:rsidP="00EF1FE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вираження почуттів</w:t>
      </w:r>
    </w:p>
    <w:p w:rsidR="00C85831" w:rsidRPr="00EF1FEA" w:rsidRDefault="00C85831" w:rsidP="00EF1FE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розкриття творчого потенціалу</w:t>
      </w:r>
    </w:p>
    <w:p w:rsidR="00C85831" w:rsidRPr="00EF1FEA" w:rsidRDefault="00C85831" w:rsidP="00EF1FE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F1FEA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навичок включення в колективну діяльність</w:t>
      </w:r>
    </w:p>
    <w:p w:rsidR="00D841A2" w:rsidRDefault="00D841A2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uk-UA"/>
        </w:rPr>
      </w:pPr>
    </w:p>
    <w:p w:rsidR="00D841A2" w:rsidRDefault="00D841A2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uk-UA"/>
        </w:rPr>
      </w:pP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uk-UA"/>
        </w:rPr>
      </w:pPr>
      <w:r w:rsidRPr="00250AC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uk-UA"/>
        </w:rPr>
        <w:lastRenderedPageBreak/>
        <w:t>До самих явни</w:t>
      </w:r>
      <w:r w:rsidR="00D841A2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uk-UA"/>
        </w:rPr>
        <w:t>х</w:t>
      </w:r>
      <w:r w:rsidRPr="00250AC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uk-UA"/>
        </w:rPr>
        <w:t xml:space="preserve"> заслуг </w:t>
      </w:r>
      <w:r w:rsidRPr="00250AC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uk-UA"/>
        </w:rPr>
        <w:t>арт-терапії</w:t>
      </w:r>
      <w:r w:rsidRPr="00250AC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uk-UA"/>
        </w:rPr>
        <w:t xml:space="preserve"> відносяться:</w:t>
      </w: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0AC5">
        <w:rPr>
          <w:rFonts w:ascii="Times New Roman" w:eastAsia="Times New Roman" w:hAnsi="Times New Roman" w:cs="Times New Roman"/>
          <w:sz w:val="24"/>
          <w:szCs w:val="24"/>
          <w:lang w:eastAsia="uk-UA"/>
        </w:rPr>
        <w:t>1. Вивчення навколишнього світу в невеликому ракурсі;</w:t>
      </w: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0AC5">
        <w:rPr>
          <w:rFonts w:ascii="Times New Roman" w:eastAsia="Times New Roman" w:hAnsi="Times New Roman" w:cs="Times New Roman"/>
          <w:sz w:val="24"/>
          <w:szCs w:val="24"/>
          <w:lang w:eastAsia="uk-UA"/>
        </w:rPr>
        <w:t>2. Розвиток різних когнітивних умінь, таких як пам'ять, мислення, уваг</w:t>
      </w:r>
      <w:r w:rsidR="00D841A2">
        <w:rPr>
          <w:rFonts w:ascii="Times New Roman" w:eastAsia="Times New Roman" w:hAnsi="Times New Roman" w:cs="Times New Roman"/>
          <w:sz w:val="24"/>
          <w:szCs w:val="24"/>
          <w:lang w:eastAsia="uk-UA"/>
        </w:rPr>
        <w:t>а</w:t>
      </w:r>
      <w:r w:rsidRPr="00250AC5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0AC5">
        <w:rPr>
          <w:rFonts w:ascii="Times New Roman" w:eastAsia="Times New Roman" w:hAnsi="Times New Roman" w:cs="Times New Roman"/>
          <w:sz w:val="24"/>
          <w:szCs w:val="24"/>
          <w:lang w:eastAsia="uk-UA"/>
        </w:rPr>
        <w:t>3. Свого роду спілкування засобам</w:t>
      </w:r>
      <w:r w:rsidR="00D841A2">
        <w:rPr>
          <w:rFonts w:ascii="Times New Roman" w:eastAsia="Times New Roman" w:hAnsi="Times New Roman" w:cs="Times New Roman"/>
          <w:sz w:val="24"/>
          <w:szCs w:val="24"/>
          <w:lang w:eastAsia="uk-UA"/>
        </w:rPr>
        <w:t>и</w:t>
      </w:r>
      <w:r w:rsidRPr="00250AC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звуків, образотворчого мистецтва, руху;</w:t>
      </w: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50AC5">
        <w:rPr>
          <w:rFonts w:ascii="Times New Roman" w:eastAsia="Times New Roman" w:hAnsi="Times New Roman" w:cs="Times New Roman"/>
          <w:sz w:val="24"/>
          <w:szCs w:val="24"/>
          <w:lang w:eastAsia="uk-UA"/>
        </w:rPr>
        <w:t>4. Прояв латентних якостей;</w:t>
      </w:r>
    </w:p>
    <w:p w:rsidR="00B91FFD" w:rsidRPr="00250AC5" w:rsidRDefault="00B91FFD" w:rsidP="00250AC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1FFD" w:rsidRPr="00B5183D" w:rsidRDefault="00B91FFD" w:rsidP="00B5183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5183D">
        <w:rPr>
          <w:rFonts w:ascii="Times New Roman" w:eastAsia="Times New Roman" w:hAnsi="Times New Roman" w:cs="Times New Roman"/>
          <w:sz w:val="24"/>
          <w:szCs w:val="24"/>
          <w:lang w:eastAsia="uk-UA"/>
        </w:rPr>
        <w:t>5. Підвищення самооцінки;</w:t>
      </w:r>
    </w:p>
    <w:p w:rsidR="00B91FFD" w:rsidRPr="00B5183D" w:rsidRDefault="00B91FFD" w:rsidP="00B5183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1FFD" w:rsidRPr="00B5183D" w:rsidRDefault="00B91FFD" w:rsidP="00B5183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5183D">
        <w:rPr>
          <w:rFonts w:ascii="Times New Roman" w:eastAsia="Times New Roman" w:hAnsi="Times New Roman" w:cs="Times New Roman"/>
          <w:sz w:val="24"/>
          <w:szCs w:val="24"/>
          <w:lang w:eastAsia="uk-UA"/>
        </w:rPr>
        <w:t>6. Розвиток рішучості або навичок прийняття власних рішень;</w:t>
      </w:r>
    </w:p>
    <w:p w:rsidR="00B91FFD" w:rsidRPr="00B5183D" w:rsidRDefault="00B91FFD" w:rsidP="00B5183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1FFD" w:rsidRPr="00B5183D" w:rsidRDefault="00B91FFD" w:rsidP="00B5183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5183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7. </w:t>
      </w:r>
      <w:proofErr w:type="spellStart"/>
      <w:r w:rsidRPr="00B5183D">
        <w:rPr>
          <w:rFonts w:ascii="Times New Roman" w:eastAsia="Times New Roman" w:hAnsi="Times New Roman" w:cs="Times New Roman"/>
          <w:sz w:val="24"/>
          <w:szCs w:val="24"/>
          <w:lang w:eastAsia="uk-UA"/>
        </w:rPr>
        <w:t>Вихлюпування</w:t>
      </w:r>
      <w:proofErr w:type="spellEnd"/>
      <w:r w:rsidRPr="00B5183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негативу;</w:t>
      </w:r>
    </w:p>
    <w:p w:rsidR="00B91FFD" w:rsidRPr="00B5183D" w:rsidRDefault="00B91FFD" w:rsidP="00B5183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1FFD" w:rsidRPr="00C85831" w:rsidRDefault="00B91FFD" w:rsidP="00EF1FE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5183D">
        <w:rPr>
          <w:rFonts w:ascii="Times New Roman" w:eastAsia="Times New Roman" w:hAnsi="Times New Roman" w:cs="Times New Roman"/>
          <w:sz w:val="24"/>
          <w:szCs w:val="24"/>
          <w:lang w:eastAsia="uk-UA"/>
        </w:rPr>
        <w:t>8. Реалізація своєї особистості, як творчої людини.</w:t>
      </w:r>
    </w:p>
    <w:p w:rsidR="007A5D7D" w:rsidRPr="00FE46D6" w:rsidRDefault="007A5D7D" w:rsidP="007A5D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uk-UA"/>
        </w:rPr>
      </w:pPr>
      <w:r w:rsidRPr="00FE46D6">
        <w:rPr>
          <w:rFonts w:ascii="Times New Roman" w:eastAsia="Times New Roman" w:hAnsi="Times New Roman" w:cs="Times New Roman"/>
          <w:b/>
          <w:bCs/>
          <w:i/>
          <w:iCs/>
          <w:color w:val="800080"/>
          <w:sz w:val="40"/>
          <w:szCs w:val="40"/>
          <w:u w:val="single"/>
          <w:lang w:eastAsia="uk-UA"/>
        </w:rPr>
        <w:t>Арт-терапія включає в себе:</w:t>
      </w:r>
    </w:p>
    <w:p w:rsidR="00B16DC3" w:rsidRPr="00B16DC3" w:rsidRDefault="00B16DC3" w:rsidP="00B16D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16DC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1.75pt;height:51pt" fillcolor="#9400ed" strokecolor="#eaeaea" strokeweight="1pt">
            <v:fill r:id="rId16" o:title="" color2="blue" angle="-90" colors="0 #a603ab;13763f #0819fb;22938f #1a8d48;34079f yellow;47841f #ee3f17;57672f #e81766;1 #a603ab" method="none" type="gradient"/>
            <v:stroke r:id="rId16" o:title=""/>
            <v:shadow on="t" type="perspective" color="silver" opacity="52429f" origin="-.5,.5" matrix=",46340f,,.5,,-4768371582e-16"/>
            <v:textpath style="font-family:&quot;Arial Black&quot;;font-size:24pt;font-style:italic;v-text-kern:t" trim="t" fitpath="t" string="Нетрадиційні напрямки "/>
          </v:shape>
        </w:pict>
      </w:r>
    </w:p>
    <w:p w:rsidR="007A5D7D" w:rsidRPr="00FE46D6" w:rsidRDefault="007A5D7D" w:rsidP="00B16D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із образотворчої діяльності, направлені на корекцію мотиваційної сфери дитини, та передбачає психологічний супровід сюжетних ліній, створених дитиною;</w:t>
      </w:r>
    </w:p>
    <w:p w:rsidR="00FE46D6" w:rsidRPr="00755F7F" w:rsidRDefault="00FE46D6" w:rsidP="00FE46D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Roboto" w:hAnsi="Roboto"/>
          <w:noProof/>
          <w:color w:val="2962FF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30A9F994" wp14:editId="03D86322">
            <wp:simplePos x="0" y="0"/>
            <wp:positionH relativeFrom="column">
              <wp:posOffset>586105</wp:posOffset>
            </wp:positionH>
            <wp:positionV relativeFrom="paragraph">
              <wp:posOffset>149860</wp:posOffset>
            </wp:positionV>
            <wp:extent cx="5086350" cy="3293745"/>
            <wp:effectExtent l="0" t="0" r="0" b="0"/>
            <wp:wrapSquare wrapText="bothSides"/>
            <wp:docPr id="13" name="Рисунок 13" descr="рисовать карикатуры детей, рисунок иллюстрация, иллюстрация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овать карикатуры детей, рисунок иллюстрация, иллюстрация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7D" w:rsidRPr="00A36659" w:rsidRDefault="00B16DC3" w:rsidP="00B16D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pict>
          <v:shape id="_x0000_i1027" type="#_x0000_t136" style="width:439.5pt;height:42pt" fillcolor="#9400ed" strokecolor="#eaeaea" strokeweight="1pt">
            <v:fill r:id="rId16" o:title="" color2="blue" angle="-90" colors="0 #a603ab;13763f #0819fb;22938f #1a8d48;34079f yellow;47841f #ee3f17;57672f #e81766;1 #a603ab" method="none" type="gradient"/>
            <v:stroke r:id="rId16" o:title=""/>
            <v:shadow on="t" type="perspective" color="silver" opacity="52429f" origin="-.5,.5" matrix=",46340f,,.5,,-4768371582e-16"/>
            <v:textpath style="font-family:&quot;Arial Black&quot;;font-size:20pt;v-text-kern:t" trim="t" fitpath="t" string="• Створення колажів із малюнків"/>
          </v:shape>
        </w:pict>
      </w:r>
      <w:r w:rsidR="007A5D7D"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фотографій, символів, природних матеріалів навчає дитину «спілкуватися» з навколишнім середовищем;</w:t>
      </w:r>
    </w:p>
    <w:p w:rsidR="00A36659" w:rsidRDefault="00A36659" w:rsidP="00A36659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Roboto" w:hAnsi="Roboto"/>
          <w:noProof/>
          <w:color w:val="2962FF"/>
          <w:lang w:val="ru-RU" w:eastAsia="ru-RU"/>
        </w:rPr>
        <w:drawing>
          <wp:anchor distT="0" distB="0" distL="114300" distR="114300" simplePos="0" relativeHeight="251686912" behindDoc="0" locked="0" layoutInCell="1" allowOverlap="1" wp14:anchorId="5DE9DD2F" wp14:editId="6FD7454A">
            <wp:simplePos x="0" y="0"/>
            <wp:positionH relativeFrom="column">
              <wp:posOffset>414655</wp:posOffset>
            </wp:positionH>
            <wp:positionV relativeFrom="paragraph">
              <wp:posOffset>137160</wp:posOffset>
            </wp:positionV>
            <wp:extent cx="5162550" cy="3238500"/>
            <wp:effectExtent l="0" t="0" r="0" b="0"/>
            <wp:wrapSquare wrapText="bothSides"/>
            <wp:docPr id="14" name="Рисунок 14" descr="ДОМ фотообоев 】 «Радянські мультики колаж», (арт. 18692) - купити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М фотообоев 】 «Радянські мультики колаж», (арт. 18692) - купити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755F7F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A36659" w:rsidP="00B16DC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B16DC3" w:rsidP="00B16D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pict>
          <v:shape id="_x0000_i1028" type="#_x0000_t136" style="width:399pt;height:48pt" fillcolor="#9400ed" strokecolor="#eaeaea" strokeweight="1pt">
            <v:fill r:id="rId16" o:title="" color2="blue" angle="-90" colors="0 #a603ab;13763f #0819fb;22938f #1a8d48;34079f yellow;47841f #ee3f17;57672f #e81766;1 #a603ab" method="none" type="gradient"/>
            <v:stroke r:id="rId16" o:title=""/>
            <v:shadow on="t" type="perspective" color="silver" opacity="52429f" origin="-.5,.5" matrix=",46340f,,.5,,-4768371582e-16"/>
            <v:textpath style="font-family:&quot;Arial Black&quot;;font-size:20pt;v-text-kern:t" trim="t" fitpath="t" string="• Пальчиковий театр "/>
          </v:shape>
        </w:pict>
      </w:r>
    </w:p>
    <w:p w:rsidR="007A5D7D" w:rsidRPr="00A36659" w:rsidRDefault="00A36659" w:rsidP="00B16D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Roboto" w:hAnsi="Roboto"/>
          <w:noProof/>
          <w:color w:val="2962FF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62BD90D2" wp14:editId="1D69B8AF">
            <wp:simplePos x="0" y="0"/>
            <wp:positionH relativeFrom="column">
              <wp:posOffset>681355</wp:posOffset>
            </wp:positionH>
            <wp:positionV relativeFrom="paragraph">
              <wp:posOffset>994410</wp:posOffset>
            </wp:positionV>
            <wp:extent cx="4476750" cy="3314700"/>
            <wp:effectExtent l="0" t="0" r="0" b="0"/>
            <wp:wrapSquare wrapText="bothSides"/>
            <wp:docPr id="15" name="Рисунок 15" descr="Фактор Розвитку | Театр пальчиковий, набір 18 персонажів, 5 казок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актор Розвитку | Театр пальчиковий, набір 18 персонажів, 5 казок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7A5D7D"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та нетрадиційні форми роботи з папером має на меті психокорекцію моторної, когнітивної, мотиваційної сфери дитини. За допомогою сюжетно-рольової гри діти знайомляться з елементами виразних рухів, мімікою, жестами;</w:t>
      </w: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Pr="00755F7F" w:rsidRDefault="00A36659" w:rsidP="00A3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16DC3" w:rsidRDefault="00A36659" w:rsidP="00B16D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Roboto" w:hAnsi="Roboto"/>
          <w:noProof/>
          <w:color w:val="2962FF"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ABE3565" wp14:editId="4E134CD1">
            <wp:simplePos x="0" y="0"/>
            <wp:positionH relativeFrom="column">
              <wp:posOffset>281305</wp:posOffset>
            </wp:positionH>
            <wp:positionV relativeFrom="paragraph">
              <wp:posOffset>1060450</wp:posOffset>
            </wp:positionV>
            <wp:extent cx="5543550" cy="3409950"/>
            <wp:effectExtent l="0" t="0" r="0" b="0"/>
            <wp:wrapSquare wrapText="bothSides"/>
            <wp:docPr id="16" name="Рисунок 16" descr="Ідеальний рецепт солоного тіста. Поради для початківців-майстрів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Ідеальний рецепт солоного тіста. Поради для початківців-майстрів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C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pict>
          <v:shape id="_x0000_i1029" type="#_x0000_t136" style="width:391.5pt;height:62.25pt" fillcolor="#9400ed" strokecolor="#eaeaea" strokeweight="1pt">
            <v:fill r:id="rId16" o:title="" color2="blue" angle="-90" colors="0 #a603ab;13763f #0819fb;22938f #1a8d48;34079f yellow;47841f #ee3f17;57672f #e81766;1 #a603ab" method="none" type="gradient"/>
            <v:stroke r:id="rId16" o:title=""/>
            <v:shadow on="t" type="perspective" color="silver" opacity="52429f" origin="-.5,.5" matrix=",46340f,,.5,,-4768371582e-16"/>
            <v:textpath style="font-family:&quot;Arial Black&quot;;font-size:20pt;v-text-kern:t" trim="t" fitpath="t" string="• Робота з тістом, тістопластика "/>
          </v:shape>
        </w:pict>
      </w:r>
      <w:r w:rsidRPr="00A36659">
        <w:rPr>
          <w:rFonts w:ascii="Roboto" w:hAnsi="Roboto"/>
        </w:rPr>
        <w:t xml:space="preserve"> </w:t>
      </w: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7A5D7D"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передбачає корекцію рухової можливості дитини, корекцію пізнавальних і</w:t>
      </w:r>
    </w:p>
    <w:p w:rsidR="007A5D7D" w:rsidRDefault="007A5D7D" w:rsidP="00B16DC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творчих можливостей дитини;</w:t>
      </w:r>
    </w:p>
    <w:p w:rsidR="00B16DC3" w:rsidRPr="00755F7F" w:rsidRDefault="00B16DC3" w:rsidP="00B16DC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36659" w:rsidRPr="00A36659" w:rsidRDefault="00B16DC3" w:rsidP="00B16D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pict>
          <v:shape id="_x0000_i1030" type="#_x0000_t136" style="width:439.5pt;height:51pt" fillcolor="#9400ed" strokecolor="#eaeaea" strokeweight="1pt">
            <v:fill r:id="rId16" o:title="" color2="blue" angle="-90" colors="0 #a603ab;13763f #0819fb;22938f #1a8d48;34079f yellow;47841f #ee3f17;57672f #e81766;1 #a603ab" method="none" type="gradient"/>
            <v:stroke r:id="rId16" o:title=""/>
            <v:shadow on="t" type="perspective" color="silver" opacity="52429f" origin="-.5,.5" matrix=",46340f,,.5,,-4768371582e-16"/>
            <v:textpath style="font-family:&quot;Arial Black&quot;;font-size:18pt;v-text-kern:t" trim="t" fitpath="t" string="• Малювання на тканині губкою"/>
          </v:shape>
        </w:pict>
      </w:r>
    </w:p>
    <w:p w:rsidR="007A5D7D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Roboto" w:hAnsi="Roboto"/>
          <w:noProof/>
          <w:color w:val="2962FF"/>
          <w:lang w:val="ru-RU" w:eastAsia="ru-RU"/>
        </w:rPr>
        <w:drawing>
          <wp:anchor distT="0" distB="0" distL="114300" distR="114300" simplePos="0" relativeHeight="251689984" behindDoc="0" locked="0" layoutInCell="1" allowOverlap="1" wp14:anchorId="5576C1B2" wp14:editId="47F1A65A">
            <wp:simplePos x="0" y="0"/>
            <wp:positionH relativeFrom="column">
              <wp:posOffset>-137795</wp:posOffset>
            </wp:positionH>
            <wp:positionV relativeFrom="paragraph">
              <wp:posOffset>105410</wp:posOffset>
            </wp:positionV>
            <wp:extent cx="3086100" cy="3824605"/>
            <wp:effectExtent l="0" t="0" r="0" b="0"/>
            <wp:wrapSquare wrapText="bothSides"/>
            <wp:docPr id="17" name="Рисунок 17" descr="39 карточек в коллекции «Рисование штампами» пользователя Vlad L 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9 карточек в коллекции «Рисование штампами» пользователя Vlad L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D7D" w:rsidRPr="004E42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пальцями та долонями</w:t>
      </w:r>
      <w:r w:rsidR="007A5D7D"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підвищує потреби в активності та реалізації моторних та емоційних можливостей;</w:t>
      </w: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Roboto" w:hAnsi="Roboto"/>
          <w:noProof/>
          <w:color w:val="2962FF"/>
          <w:lang w:val="ru-RU" w:eastAsia="ru-RU"/>
        </w:rPr>
        <w:drawing>
          <wp:anchor distT="0" distB="0" distL="114300" distR="114300" simplePos="0" relativeHeight="251691008" behindDoc="0" locked="0" layoutInCell="1" allowOverlap="1" wp14:anchorId="761707DF" wp14:editId="6C95E128">
            <wp:simplePos x="0" y="0"/>
            <wp:positionH relativeFrom="column">
              <wp:posOffset>381000</wp:posOffset>
            </wp:positionH>
            <wp:positionV relativeFrom="paragraph">
              <wp:posOffset>187960</wp:posOffset>
            </wp:positionV>
            <wp:extent cx="2609850" cy="2880995"/>
            <wp:effectExtent l="0" t="0" r="0" b="0"/>
            <wp:wrapSquare wrapText="bothSides"/>
            <wp:docPr id="18" name="Рисунок 18" descr="штампы из картошки / Дети / Занятия с ребенком / Pinme.ru / Pinme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штампы из картошки / Дети / Занятия с ребенком / Pinme.ru / Pinme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A36659" w:rsidRPr="00755F7F" w:rsidRDefault="00A36659" w:rsidP="00A366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16DC3" w:rsidRDefault="00B16DC3" w:rsidP="00B16DC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7A5D7D" w:rsidRPr="00755F7F" w:rsidRDefault="007A5D7D" w:rsidP="00B16D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Сенсорна інтеграція та психокорекція</w:t>
      </w: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передбачає знайомство дитини з </w:t>
      </w:r>
      <w:r w:rsidRPr="004E42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формою, розміром, площиною</w:t>
      </w: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та частинами предметів, що сприяє психокорекції пізнавальних процесів, мотивації, а також підвищенню соціальної адаптації дитини;</w:t>
      </w:r>
    </w:p>
    <w:p w:rsidR="007A5D7D" w:rsidRPr="00755F7F" w:rsidRDefault="007A5D7D" w:rsidP="001111B9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Одним із найцікавіших напрямків терапії є створення </w:t>
      </w:r>
      <w:r w:rsidRPr="004E42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вистав</w:t>
      </w: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дітьми шкільного віку за </w:t>
      </w:r>
      <w:r w:rsidRPr="004E42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допомогою ляльок</w:t>
      </w: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 Беручи участь у лялькових виставах, учні початкових класів навчаються грати сюжетні ролі за казкою й «приміряти</w:t>
      </w:r>
      <w:r w:rsid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ту чи іншу роль на себе. Упродовж заняття діти не тільки  отримують задоволення від пізнання навколишнього світу, але й вчаться керувати собою та відчувати темпоритм сюжету. Ляльковий театр спрямований на формування емоційної сфери дитини, розвиває пам’ять, мислення, увагу та уяву.</w:t>
      </w:r>
    </w:p>
    <w:p w:rsidR="004E4232" w:rsidRDefault="007A5D7D" w:rsidP="001111B9">
      <w:pPr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  Особлива увага приділяється відтворенню фантазії дитини. При цьому дотримуються </w:t>
      </w:r>
      <w:r w:rsidRPr="004E42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основних правил арт-терапії</w:t>
      </w: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: </w:t>
      </w:r>
    </w:p>
    <w:p w:rsidR="004E4232" w:rsidRPr="004E4232" w:rsidRDefault="007A5D7D" w:rsidP="001111B9">
      <w:pPr>
        <w:pStyle w:val="a9"/>
        <w:numPr>
          <w:ilvl w:val="0"/>
          <w:numId w:val="21"/>
        </w:numPr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дитина має право вибирати вид та </w:t>
      </w:r>
      <w:r w:rsid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зміст своєї творчої діяльності;</w:t>
      </w:r>
    </w:p>
    <w:p w:rsidR="004E4232" w:rsidRPr="004E4232" w:rsidRDefault="007A5D7D" w:rsidP="001111B9">
      <w:pPr>
        <w:pStyle w:val="a9"/>
        <w:numPr>
          <w:ilvl w:val="0"/>
          <w:numId w:val="21"/>
        </w:numPr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прац</w:t>
      </w:r>
      <w:r w:rsid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ювати у своєму особистому темпі;</w:t>
      </w:r>
    </w:p>
    <w:p w:rsidR="004E4232" w:rsidRPr="004E4232" w:rsidRDefault="007A5D7D" w:rsidP="001111B9">
      <w:pPr>
        <w:pStyle w:val="a9"/>
        <w:numPr>
          <w:ilvl w:val="0"/>
          <w:numId w:val="21"/>
        </w:numPr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враховуються і</w:t>
      </w:r>
      <w:r w:rsid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ндивідуальні особливості дитини;</w:t>
      </w:r>
    </w:p>
    <w:p w:rsidR="004E4232" w:rsidRPr="004E4232" w:rsidRDefault="007A5D7D" w:rsidP="001111B9">
      <w:pPr>
        <w:pStyle w:val="a9"/>
        <w:numPr>
          <w:ilvl w:val="0"/>
          <w:numId w:val="21"/>
        </w:numPr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підбираються певні види діяльності, які окрема дитина спроможн</w:t>
      </w:r>
      <w:r w:rsid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а виконати і отримати результат;</w:t>
      </w:r>
    </w:p>
    <w:p w:rsidR="004E4232" w:rsidRPr="004E4232" w:rsidRDefault="007A5D7D" w:rsidP="001111B9">
      <w:pPr>
        <w:pStyle w:val="a9"/>
        <w:numPr>
          <w:ilvl w:val="0"/>
          <w:numId w:val="21"/>
        </w:numPr>
        <w:spacing w:after="0" w:line="240" w:lineRule="auto"/>
        <w:ind w:left="-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423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регламентується робота дитини, що дає змогу підвищити зосередження уваги. </w:t>
      </w:r>
    </w:p>
    <w:p w:rsidR="001111B9" w:rsidRDefault="001111B9" w:rsidP="001111B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</w:pPr>
    </w:p>
    <w:p w:rsidR="007A5D7D" w:rsidRPr="001111B9" w:rsidRDefault="007A5D7D" w:rsidP="001111B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1111B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Такі правила дають змогу стимулювати пізнавальну активність дитини, організувати поведінку, підвищити самооцінку.</w:t>
      </w:r>
    </w:p>
    <w:p w:rsidR="001111B9" w:rsidRDefault="007A5D7D" w:rsidP="001111B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755F7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  </w:t>
      </w:r>
    </w:p>
    <w:sectPr w:rsidR="001111B9" w:rsidSect="001111B9">
      <w:pgSz w:w="11906" w:h="16838"/>
      <w:pgMar w:top="850" w:right="850" w:bottom="850" w:left="1417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0.5pt;height:10.5pt" o:bullet="t">
        <v:imagedata r:id="rId1" o:title="BD14981_"/>
      </v:shape>
    </w:pict>
  </w:numPicBullet>
  <w:abstractNum w:abstractNumId="0" w15:restartNumberingAfterBreak="0">
    <w:nsid w:val="02A3527E"/>
    <w:multiLevelType w:val="hybridMultilevel"/>
    <w:tmpl w:val="ADDA0376"/>
    <w:lvl w:ilvl="0" w:tplc="0CAA21B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E061C9"/>
    <w:multiLevelType w:val="hybridMultilevel"/>
    <w:tmpl w:val="3E56DADE"/>
    <w:lvl w:ilvl="0" w:tplc="AA8088AC">
      <w:start w:val="1"/>
      <w:numFmt w:val="bullet"/>
      <w:lvlText w:val=""/>
      <w:lvlJc w:val="left"/>
      <w:pPr>
        <w:ind w:left="360" w:hanging="360"/>
      </w:pPr>
      <w:rPr>
        <w:rFonts w:ascii="Symbol" w:hAnsi="Symbol" w:hint="default"/>
        <w:b/>
        <w:i/>
        <w:color w:val="00B0F0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D12A5"/>
    <w:multiLevelType w:val="multilevel"/>
    <w:tmpl w:val="D2E056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6C21B6"/>
    <w:multiLevelType w:val="multilevel"/>
    <w:tmpl w:val="D8AA85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E02A55"/>
    <w:multiLevelType w:val="hybridMultilevel"/>
    <w:tmpl w:val="91D40182"/>
    <w:lvl w:ilvl="0" w:tplc="AA8088AC">
      <w:start w:val="1"/>
      <w:numFmt w:val="bullet"/>
      <w:lvlText w:val=""/>
      <w:lvlJc w:val="left"/>
      <w:pPr>
        <w:ind w:left="1287" w:hanging="360"/>
      </w:pPr>
      <w:rPr>
        <w:rFonts w:ascii="Symbol" w:hAnsi="Symbol" w:hint="default"/>
        <w:b/>
        <w:i/>
        <w:color w:val="00B0F0"/>
        <w:sz w:val="36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4741FF"/>
    <w:multiLevelType w:val="hybridMultilevel"/>
    <w:tmpl w:val="46186568"/>
    <w:lvl w:ilvl="0" w:tplc="AA8088AC">
      <w:start w:val="1"/>
      <w:numFmt w:val="bullet"/>
      <w:lvlText w:val=""/>
      <w:lvlJc w:val="left"/>
      <w:pPr>
        <w:ind w:left="643" w:hanging="360"/>
      </w:pPr>
      <w:rPr>
        <w:rFonts w:ascii="Symbol" w:hAnsi="Symbol" w:hint="default"/>
        <w:b/>
        <w:i/>
        <w:color w:val="00B0F0"/>
        <w:sz w:val="36"/>
      </w:rPr>
    </w:lvl>
    <w:lvl w:ilvl="1" w:tplc="0422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20087A41"/>
    <w:multiLevelType w:val="multilevel"/>
    <w:tmpl w:val="AF805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B5262"/>
    <w:multiLevelType w:val="multilevel"/>
    <w:tmpl w:val="62BC6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885780"/>
    <w:multiLevelType w:val="multilevel"/>
    <w:tmpl w:val="4808F2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77684E"/>
    <w:multiLevelType w:val="hybridMultilevel"/>
    <w:tmpl w:val="66649EC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E6C746C"/>
    <w:multiLevelType w:val="multilevel"/>
    <w:tmpl w:val="5C1E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636533"/>
    <w:multiLevelType w:val="hybridMultilevel"/>
    <w:tmpl w:val="5C2EE88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1B215CE"/>
    <w:multiLevelType w:val="multilevel"/>
    <w:tmpl w:val="69D818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6961E0"/>
    <w:multiLevelType w:val="multilevel"/>
    <w:tmpl w:val="9426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273D92"/>
    <w:multiLevelType w:val="hybridMultilevel"/>
    <w:tmpl w:val="AA5C11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53011"/>
    <w:multiLevelType w:val="multilevel"/>
    <w:tmpl w:val="5FBC0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107346"/>
    <w:multiLevelType w:val="hybridMultilevel"/>
    <w:tmpl w:val="915E2CD4"/>
    <w:lvl w:ilvl="0" w:tplc="AA8088AC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b/>
        <w:i/>
        <w:color w:val="00B0F0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B0D19"/>
    <w:multiLevelType w:val="hybridMultilevel"/>
    <w:tmpl w:val="3F283900"/>
    <w:lvl w:ilvl="0" w:tplc="F45CFD4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BE12113"/>
    <w:multiLevelType w:val="multilevel"/>
    <w:tmpl w:val="2A9E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4E1C9E"/>
    <w:multiLevelType w:val="multilevel"/>
    <w:tmpl w:val="1E50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C85A46"/>
    <w:multiLevelType w:val="multilevel"/>
    <w:tmpl w:val="FA7E46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6A2885"/>
    <w:multiLevelType w:val="multilevel"/>
    <w:tmpl w:val="3EFEE4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621C33"/>
    <w:multiLevelType w:val="multilevel"/>
    <w:tmpl w:val="77E2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4B4453"/>
    <w:multiLevelType w:val="hybridMultilevel"/>
    <w:tmpl w:val="D4CC3B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7B6127"/>
    <w:multiLevelType w:val="multilevel"/>
    <w:tmpl w:val="E59E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926DB3"/>
    <w:multiLevelType w:val="multilevel"/>
    <w:tmpl w:val="89B2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5"/>
  </w:num>
  <w:num w:numId="5">
    <w:abstractNumId w:val="24"/>
  </w:num>
  <w:num w:numId="6">
    <w:abstractNumId w:val="7"/>
  </w:num>
  <w:num w:numId="7">
    <w:abstractNumId w:val="2"/>
  </w:num>
  <w:num w:numId="8">
    <w:abstractNumId w:val="8"/>
  </w:num>
  <w:num w:numId="9">
    <w:abstractNumId w:val="20"/>
  </w:num>
  <w:num w:numId="10">
    <w:abstractNumId w:val="12"/>
  </w:num>
  <w:num w:numId="11">
    <w:abstractNumId w:val="3"/>
  </w:num>
  <w:num w:numId="12">
    <w:abstractNumId w:val="21"/>
  </w:num>
  <w:num w:numId="13">
    <w:abstractNumId w:val="19"/>
  </w:num>
  <w:num w:numId="14">
    <w:abstractNumId w:val="17"/>
  </w:num>
  <w:num w:numId="15">
    <w:abstractNumId w:val="0"/>
  </w:num>
  <w:num w:numId="16">
    <w:abstractNumId w:val="4"/>
  </w:num>
  <w:num w:numId="17">
    <w:abstractNumId w:val="16"/>
  </w:num>
  <w:num w:numId="18">
    <w:abstractNumId w:val="1"/>
  </w:num>
  <w:num w:numId="19">
    <w:abstractNumId w:val="5"/>
  </w:num>
  <w:num w:numId="20">
    <w:abstractNumId w:val="14"/>
  </w:num>
  <w:num w:numId="21">
    <w:abstractNumId w:val="23"/>
  </w:num>
  <w:num w:numId="22">
    <w:abstractNumId w:val="11"/>
  </w:num>
  <w:num w:numId="23">
    <w:abstractNumId w:val="9"/>
  </w:num>
  <w:num w:numId="24">
    <w:abstractNumId w:val="6"/>
  </w:num>
  <w:num w:numId="25">
    <w:abstractNumId w:val="18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5831"/>
    <w:rsid w:val="00043149"/>
    <w:rsid w:val="00055583"/>
    <w:rsid w:val="000C77E1"/>
    <w:rsid w:val="000F5EEC"/>
    <w:rsid w:val="001111B9"/>
    <w:rsid w:val="00115D8E"/>
    <w:rsid w:val="00250AC5"/>
    <w:rsid w:val="002E2665"/>
    <w:rsid w:val="00353E4C"/>
    <w:rsid w:val="003C6D6C"/>
    <w:rsid w:val="004028A3"/>
    <w:rsid w:val="00465266"/>
    <w:rsid w:val="004E4232"/>
    <w:rsid w:val="004F36F4"/>
    <w:rsid w:val="00535D4C"/>
    <w:rsid w:val="00611533"/>
    <w:rsid w:val="00707CA3"/>
    <w:rsid w:val="0074482B"/>
    <w:rsid w:val="00755F7F"/>
    <w:rsid w:val="00766B7B"/>
    <w:rsid w:val="00773901"/>
    <w:rsid w:val="00781319"/>
    <w:rsid w:val="007A5D7D"/>
    <w:rsid w:val="007C2741"/>
    <w:rsid w:val="00A034DD"/>
    <w:rsid w:val="00A161DF"/>
    <w:rsid w:val="00A36659"/>
    <w:rsid w:val="00A64A76"/>
    <w:rsid w:val="00AC43D4"/>
    <w:rsid w:val="00B16DC3"/>
    <w:rsid w:val="00B34DFE"/>
    <w:rsid w:val="00B5183D"/>
    <w:rsid w:val="00B61190"/>
    <w:rsid w:val="00B91FFD"/>
    <w:rsid w:val="00BA099B"/>
    <w:rsid w:val="00BF2C8A"/>
    <w:rsid w:val="00C40032"/>
    <w:rsid w:val="00C531EF"/>
    <w:rsid w:val="00C61FAC"/>
    <w:rsid w:val="00C85831"/>
    <w:rsid w:val="00D03FBE"/>
    <w:rsid w:val="00D308F5"/>
    <w:rsid w:val="00D332F9"/>
    <w:rsid w:val="00D841A2"/>
    <w:rsid w:val="00DD7180"/>
    <w:rsid w:val="00DE3E5D"/>
    <w:rsid w:val="00ED4F5C"/>
    <w:rsid w:val="00EE7F49"/>
    <w:rsid w:val="00EF1FEA"/>
    <w:rsid w:val="00F01C94"/>
    <w:rsid w:val="00F04888"/>
    <w:rsid w:val="00F373F9"/>
    <w:rsid w:val="00FD19D2"/>
    <w:rsid w:val="00FE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D1C40"/>
  <w15:docId w15:val="{8CDF794F-F35D-4295-AA5A-B428603CD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E5D"/>
  </w:style>
  <w:style w:type="paragraph" w:styleId="2">
    <w:name w:val="heading 2"/>
    <w:basedOn w:val="a"/>
    <w:link w:val="20"/>
    <w:uiPriority w:val="9"/>
    <w:qFormat/>
    <w:rsid w:val="00C8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C858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5831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C85831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mw-headline">
    <w:name w:val="mw-headline"/>
    <w:basedOn w:val="a0"/>
    <w:rsid w:val="00C85831"/>
  </w:style>
  <w:style w:type="paragraph" w:styleId="a3">
    <w:name w:val="Normal (Web)"/>
    <w:basedOn w:val="a"/>
    <w:uiPriority w:val="99"/>
    <w:unhideWhenUsed/>
    <w:rsid w:val="00C85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C85831"/>
    <w:rPr>
      <w:color w:val="0000FF"/>
      <w:u w:val="single"/>
    </w:rPr>
  </w:style>
  <w:style w:type="character" w:styleId="a5">
    <w:name w:val="Strong"/>
    <w:basedOn w:val="a0"/>
    <w:uiPriority w:val="22"/>
    <w:qFormat/>
    <w:rsid w:val="007A5D7D"/>
    <w:rPr>
      <w:b/>
      <w:bCs/>
    </w:rPr>
  </w:style>
  <w:style w:type="character" w:styleId="a6">
    <w:name w:val="Emphasis"/>
    <w:basedOn w:val="a0"/>
    <w:uiPriority w:val="20"/>
    <w:qFormat/>
    <w:rsid w:val="007A5D7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A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A5D7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91FF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EE7F49"/>
    <w:rPr>
      <w:color w:val="800080" w:themeColor="followedHyperlink"/>
      <w:u w:val="single"/>
    </w:rPr>
  </w:style>
  <w:style w:type="paragraph" w:customStyle="1" w:styleId="justified">
    <w:name w:val="justified"/>
    <w:basedOn w:val="a"/>
    <w:rsid w:val="00D33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google.com.ua/url?sa=i&amp;url=https://factor-r.com.ua/teatr-palchikovij-nabir-18-personagiv-5-kazok&amp;psig=AOvVaw05NXmoc1bCa8wnyrj2lnTg&amp;ust=1585385603065000&amp;source=images&amp;cd=vfe&amp;ved=0CAIQjRxqFwoTCKjT-uGjuugCFQAAAAAdAAAAABAD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google.com.ua/url?sa=i&amp;url=https://www.pinterest.com/pin/87890630212583102/&amp;psig=AOvVaw3sRl5egs6bC4up86kclRzf&amp;ust=1585385146876000&amp;source=images&amp;cd=vfe&amp;ved=0CAIQjRxqFwoTCIjDkoiiuugCFQAAAAAdAAAAABAO" TargetMode="External"/><Relationship Id="rId25" Type="http://schemas.openxmlformats.org/officeDocument/2006/relationships/hyperlink" Target="https://www.google.com.ua/url?sa=i&amp;url=https://yandex.ru/collections/user/lembak98/risovanie-shtampami/&amp;psig=AOvVaw3P1By8tpBDl3QR8HHiohIA&amp;ust=1585385781219000&amp;source=images&amp;cd=vfe&amp;ved=0CAIQjRxqFwoTCNi2oLikuugCFQAAAAAdAAAAABAj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m.ua/url?sa=i&amp;url=https%3A%2F%2Fkolesogizni.com%2Ftvorchestvo%2Fvidy-i-tehniki-art-terapii&amp;psig=AOvVaw2sb-gHBihZXiE_olCpC2IP&amp;ust=1585401951422000&amp;source=images&amp;cd=vfe&amp;ved=0CAIQjRxqFwoTCJCAptvguugCFQAAAAAdAAAAABAJ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www.google.com.ua/url?sa=i&amp;url=https://pustunchik.ua/ua/treasure/tools/podelki-iz-plastilina/retsept-solonoho-tista-porady-dlia-pochatkivtsiv&amp;psig=AOvVaw3jfydLVeTNr5R59S_awkKr&amp;ust=1585385681480000&amp;source=images&amp;cd=vfe&amp;ved=0CAIQjRxqFwoTCMCl64akuugCFQAAAAAdAAAAABAD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hyperlink" Target="https://www.google.com.ua/url?sa=i&amp;url=https://domfotooboev.com.ua/ukr/foto/18692&amp;psig=AOvVaw02mTmIBRqgrnU52ZHPT7P3&amp;ust=1585385436613000&amp;source=images&amp;cd=vfe&amp;ved=0CAIQjRxqFwoTCOjZu5ujuugCFQAAAAAdAAAAAB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https://www.google.com.ua/url?sa=i&amp;url=https://www.pinme.ru/pin/54f4451dfef3069905c302ef/&amp;psig=AOvVaw3P1By8tpBDl3QR8HHiohIA&amp;ust=1585385781219000&amp;source=images&amp;cd=vfe&amp;ved=0CAIQjRxqFwoTCNi2oLikuugCFQAAAAAdAAAAABBT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3349</TotalTime>
  <Pages>7</Pages>
  <Words>3218</Words>
  <Characters>1835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Новоселицький інклюзивно-ресурсний Центр</cp:lastModifiedBy>
  <cp:revision>21</cp:revision>
  <dcterms:created xsi:type="dcterms:W3CDTF">2012-11-06T08:06:00Z</dcterms:created>
  <dcterms:modified xsi:type="dcterms:W3CDTF">2020-04-02T08:45:00Z</dcterms:modified>
</cp:coreProperties>
</file>